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Pflichtenheft Hauswartung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674"/>
        <w:gridCol w:w="10331"/>
      </w:tblGrid>
      <w:tr>
        <w:trPr>
          <w:cantSplit/>
          <w:trHeight w:val="482" w:hRule="atLeast"/>
        </w:trPr>
        <w:tc>
          <w:tcPr>
            <w:tcW w:type="dxa" w:w="3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Liegenschaft, Adresse</w:t>
            </w:r>
          </w:p>
        </w:tc>
        <w:tc>
          <w:tcPr>
            <w:tcW w:type="dxa" w:w="10331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Objekt Nr.</w:t>
            </w:r>
          </w:p>
        </w:tc>
        <w:tc>
          <w:tcPr>
            <w:tcW w:type="dxa" w:w="10331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Eigentümerschaft oder Verwaltung</w:t>
            </w:r>
          </w:p>
        </w:tc>
        <w:tc>
          <w:tcPr>
            <w:tcW w:type="dxa" w:w="10331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Ansprechperson vor Ort</w:t>
            </w:r>
          </w:p>
        </w:tc>
        <w:tc>
          <w:tcPr>
            <w:tcW w:type="dxa" w:w="10331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Gültig ab</w:t>
            </w:r>
          </w:p>
        </w:tc>
        <w:tc>
          <w:tcPr>
            <w:tcW w:type="dxa" w:w="10331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Version, Datum</w:t>
            </w:r>
          </w:p>
        </w:tc>
        <w:tc>
          <w:tcPr>
            <w:tcW w:type="dxa" w:w="10331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8"/>
        <w:gridCol w:w="2098"/>
        <w:gridCol w:w="2041"/>
        <w:gridCol w:w="2608"/>
        <w:gridCol w:w="2041"/>
        <w:gridCol w:w="2608"/>
      </w:tblGrid>
      <w:tr>
        <w:trPr>
          <w:cantSplit/>
          <w:tblHeader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Bereich</w:t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Tätigkeit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Intervall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Fläche oder Anzahl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Aufwand Min.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Stunden pro Monat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Treppenhaus 1. bis 4. OG</w:t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Böden feucht reinigen, Geländer und Handläufe abwischen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 x pro Woche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140 m²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50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3.61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Umgebung, Wege und Vorplatz</w:t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Wischen, Laub entfernen, Abfall auflesen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 x pro Woche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320 m²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30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2.17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Technik, Heizung und Lüftung</w:t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Kontrollgang, Betriebszustand prüfen, Zähler ablesen und notieren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 x pro Monat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 Anlage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20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0.33</w:t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20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Nicht in der Pauschale enthalten (Wohnungsabnahmen, Handwerkerbegleitung, Schlüsselübergaben, Sonderreinigungen, Reparaturen über [30] Minuten)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Winterdienst: separate Vereinbarung vom [Datum], Flächen gemäss Plan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Zutritt und Schlüssel (Zylinder, Badge, Alarmcode), Lagerraum für Material und Geräte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Erreichbarkeit, Meldewege, Reaktionszeit, Stellvertretung bei Ferien und Krankheit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Bemerkungen und besondere Vereinbarungen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76"/>
        <w:gridCol w:w="454"/>
        <w:gridCol w:w="6776"/>
      </w:tblGrid>
      <w:tr>
        <w:trPr>
          <w:cantSplit/>
        </w:trPr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Auftraggeber (Datum und Unterschrift)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Dienstleister (Datum und Unterschrift)</w:t>
            </w: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Pflichtenheft Hauswartung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