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 Service und Reparatur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83"/>
        <w:gridCol w:w="6889"/>
      </w:tblGrid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2026-0412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Einsatzdatum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12.09.2026, Samstag, 08:15 bis 12:45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[Bezeichnung, Strasse Nr., PLZ Ort]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Anlage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[Fabrikat, Typ], Standort Heizungsraum UG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Seriennummer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[Nummer vom Typenschild]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Meldung vom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12.09.2026, 07:40, durch [Name]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Rapport Nr.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[Nummer]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den Einsatz an Ihrer Heizungsanlage stellen wir Ihnen die folgenden Positionen in Rechnung. Die Arbeitszeit ist gemäss unterschriebenem Rapport verrechnet. Die Anlage war beim Verlassen in Betrieb und einreguliert.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Servicefahrzeug, Pauschale je Einsatz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Monteur Heizung, Störungssuche und Ersatz Umwälzpumpe gemäss Rapport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3.75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420.00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Zuschlag Piketteinsatz Samstag, 50 % auf die Stunden im Pikettfenster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Umwälzpumpe [Fabrikat, Typ], Art. Nr. [Nummer], Lieferung und Montage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486.50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486.50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Ausdehnungsgefäss 18 l [Fabrikat], Art. Nr. [Nummer], mit Anschlussgarnitur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214.00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214.00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Kleinmaterial: Dichtungen, Lot, Heizungswasser-Zusatz, Befestigung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38.60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38.60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Altteile und abgelassenes Heizungswasser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Anlage füllen, entlüften, Druckprobe, Einregulierung und Instruktion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0.75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84.00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1'495.10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121.10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1'616.20</w:t>
            </w:r>
          </w:p>
        </w:tc>
      </w:tr>
    </w:tbl>
    <w:p>
      <w:pPr>
        <w:spacing w:before="320"/>
      </w:pPr>
      <w:r>
        <w:t xml:space="preserve">Ansätze: Monteur CHF 112.00 je Stunde, verrechnet in Viertelstunden. Zuschlag Pikett und Samstag 50 % auf die Stunden im Pikettfenster (Samstag 07:00 bis 17:00). Zuschlag Sonn- und Feiertag sowie 20:00 bis 06:00: 100 %. Es gilt die Ansatzliste vom [Datum].</w:t>
      </w:r>
    </w:p>
    <w:p>
      <w:pPr>
        <w:spacing w:before="140"/>
      </w:pPr>
      <w:r>
        <w:t xml:space="preserve">Rapport: Die Stunden in den Positionen 2, 3 und 8 sind gemäss unterschriebenem Rapport Nr. [Nummer] verrechnet. Der Rapport liegt bei.</w:t>
      </w:r>
    </w:p>
    <w:p>
      <w:pPr>
        <w:spacing w:before="140"/>
      </w:pPr>
      <w:r>
        <w:t xml:space="preserve">Material: Fabrikat, Typ und Artikelnummer der eingebauten Teile stehen in den Positionen. Für die eingebauten Teile gilt zusätzlich die Garantie des Herstellers.</w:t>
      </w:r>
    </w:p>
    <w:p>
      <w:pPr>
        <w:spacing w:before="140"/>
      </w:pPr>
      <w:r>
        <w:t xml:space="preserve">Befund und Empfehlung: [kurzer Befund]. Wir empfehlen [Massnahme] bis [Datum].</w:t>
      </w:r>
    </w:p>
    <w:p>
      <w:pPr>
        <w:spacing w:before="140"/>
      </w:pPr>
      <w:r>
        <w:t xml:space="preserve">Zahlung: Zahlbar bis zum oben genannten Datum ohne Abzug auf [IBAN], lautend auf [Firma]. Bitte geben Sie die Rechnungsnummer als Mitteilung an.</w:t>
      </w:r>
    </w:p>
    <w:p>
      <w:pPr>
        <w:spacing w:before="140"/>
      </w:pPr>
      <w:r>
        <w:t xml:space="preserve">Für Rückfragen zum Einsatz wenden Sie sich an [Name, Telefon].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Service und Reparatur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