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Schlussrechnung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897"/>
        <w:gridCol w:w="6175"/>
      </w:tblGrid>
      <w:tr>
        <w:tc>
          <w:tcPr>
            <w:tcW w:type="dxa" w:w="2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2026-0364</w:t>
            </w:r>
          </w:p>
        </w:tc>
      </w:tr>
      <w:tr>
        <w:tc>
          <w:tcPr>
            <w:tcW w:type="dxa" w:w="2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Offerte Nr.</w:t>
            </w:r>
          </w:p>
        </w:tc>
        <w:tc>
          <w:tcPr>
            <w:tcW w:type="dxa" w:w="6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2026-0121 vom 12.06.2026, angenommen am 19.06.2026</w:t>
            </w:r>
          </w:p>
        </w:tc>
      </w:tr>
      <w:tr>
        <w:tc>
          <w:tcPr>
            <w:tcW w:type="dxa" w:w="2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</w:t>
            </w:r>
          </w:p>
        </w:tc>
        <w:tc>
          <w:tcPr>
            <w:tcW w:type="dxa" w:w="6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[Bezeichnung, Strasse Nr., PLZ Ort, Etage]</w:t>
            </w:r>
          </w:p>
        </w:tc>
      </w:tr>
      <w:tr>
        <w:tc>
          <w:tcPr>
            <w:tcW w:type="dxa" w:w="2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</w:t>
            </w:r>
          </w:p>
        </w:tc>
        <w:tc>
          <w:tcPr>
            <w:tcW w:type="dxa" w:w="6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Einbauschrank Korridor, 4 Elemente, Eiche furniert und massiv</w:t>
            </w:r>
          </w:p>
        </w:tc>
      </w:tr>
      <w:tr>
        <w:tc>
          <w:tcPr>
            <w:tcW w:type="dxa" w:w="2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Freigabezeichnung vom</w:t>
            </w:r>
          </w:p>
        </w:tc>
        <w:tc>
          <w:tcPr>
            <w:tcW w:type="dxa" w:w="6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26.06.2026</w:t>
            </w:r>
          </w:p>
        </w:tc>
      </w:tr>
      <w:tr>
        <w:tc>
          <w:tcPr>
            <w:tcW w:type="dxa" w:w="2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Montage</w:t>
            </w:r>
          </w:p>
        </w:tc>
        <w:tc>
          <w:tcPr>
            <w:tcW w:type="dxa" w:w="6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08. und 09.09.2026</w:t>
            </w:r>
          </w:p>
        </w:tc>
      </w:tr>
      <w:tr>
        <w:tc>
          <w:tcPr>
            <w:tcW w:type="dxa" w:w="2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Abnahme vom</w:t>
            </w:r>
          </w:p>
        </w:tc>
        <w:tc>
          <w:tcPr>
            <w:tcW w:type="dxa" w:w="6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09.09.2026</w:t>
            </w:r>
          </w:p>
        </w:tc>
      </w:tr>
      <w:tr>
        <w:tc>
          <w:tcPr>
            <w:tcW w:type="dxa" w:w="2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6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Für die Schreinerarbeiten an Ihrem Objekt stellen wir Ihnen die folgende Schlussrechnung. Die Positionen 1 bis 11 entsprechen der Offerte Nr. 2026-0121; die Positionen 12 und 13 stammen aus dem von Ihnen unterschriebenen Nachtrag Nr. 1. Die Preise verstehen sich in Schweizer Franken, exklusive Mehrwertsteuer.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756"/>
        <w:gridCol w:w="1208"/>
        <w:gridCol w:w="1327"/>
        <w:gridCol w:w="1565"/>
        <w:gridCol w:w="1565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Aufmass vor Ort, Werkplanung und Freigabezeichnung vom 26.06.2026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680.00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Material Korpusse: Platten 19 mm Eiche furniert, Kanten massiv, Rückwände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3'250.00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3'250.00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Fronten Eiche massiv, geölt, Oberfläche gemäss freigegebenem Musterstück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7.20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m2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520.00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3'744.00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Beschläge: gedämpfte Scharniere, Vollauszüge, Griffe gemäss Bemusterung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46.00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828.00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Werkstatt: Zuschnitt, Bekanten, Bohren, Korpusmontage, Oberflächenbehandlung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96.00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2'496.00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Transport zum Objekt, Anlieferung über das Treppenhaus, Abdeckung des Zugangswegs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420.00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420.00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Montage vor Ort am 08. und 09.09.2026: Ausrichten, Befestigen, Anpassen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105.00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1'470.00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Demontage der bestehenden Einrichtung, Abtransport und Entsorgung inklusive Gebühren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540.00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540.00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Ausschnitte und Anpassungen für Steckdosen, Schalter und Leitungsführungen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65.00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390.00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Regiearbeiten Montage gemäss Rapport Nr. [Nummer] vom 08.09.2026, unterschrieben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105.00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787.50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Nachjustage nach der ersten Heizperiode, Termin nach Absprache, im Preis enthalten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Nachtrag Nr. 1 vom 21.08.2026: Material für zwei zusätzliche Innenschubladen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185.00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370.00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dxa" w:w="27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Nachtrag Nr. 1 vom 21.08.2026: Werkstattarbeit für die Innenschubladen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96.00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240.00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466"/>
        <w:gridCol w:w="2041"/>
        <w:gridCol w:w="1565"/>
      </w:tblGrid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15'435.50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1'250.28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565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16'685.78</w:t>
            </w:r>
          </w:p>
        </w:tc>
      </w:tr>
    </w:tbl>
    <w:p>
      <w:pPr>
        <w:spacing w:before="320"/>
      </w:pPr>
      <w:r>
        <w:t xml:space="preserve">Abzüglich bereits fakturiert:</w:t>
      </w:r>
      <w:r>
        <w:br/>
        <w:t xml:space="preserve">Akontorechnung Nr. 2026-0198 vom 19.06.2026 (30 %) CHF 4'667.65</w:t>
      </w:r>
      <w:r>
        <w:br/>
        <w:t xml:space="preserve">Akontorechnung Nr. 2026-0241 vom 24.07.2026 (40 %) CHF 6'223.53</w:t>
      </w:r>
      <w:r>
        <w:br/>
        <w:t xml:space="preserve">Restbetrag, zahlbar bis 21.10.2026 CHF 5'794.60</w:t>
      </w:r>
    </w:p>
    <w:p>
      <w:pPr>
        <w:spacing w:before="140"/>
      </w:pPr>
      <w:r>
        <w:t xml:space="preserve">Die beiden Akontobeträge wurden auf den Offertbetrag von CHF 15'558.83 gerechnet. Die Regiestunden der Position 10 und der Nachtrag Nr. 1 sind deshalb vollständig im Restbetrag enthalten.</w:t>
      </w:r>
    </w:p>
    <w:p>
      <w:pPr>
        <w:spacing w:before="140"/>
      </w:pPr>
      <w:r>
        <w:t xml:space="preserve">Abweichungen zur Offerte: Position 9 mit sechs statt fünf Ausschnitten gemäss Aufnahme am Montagetag. Position 10 mit 7.5 statt der angenommenen 4.0 Regiestunden gemäss unterschriebenem Rapport. Positionen 12 und 13 gemäss Nachtrag Nr. 1.</w:t>
      </w:r>
    </w:p>
    <w:p>
      <w:pPr>
        <w:spacing w:before="140"/>
      </w:pPr>
      <w:r>
        <w:t xml:space="preserve">Abnahme: Das Werk wurde am 09.09.2026 gemeinsam abgenommen und im Protokoll festgehalten. Bitte melden Sie allfällige Mängel innert der gesetzlichen Frist.</w:t>
      </w:r>
    </w:p>
    <w:p>
      <w:pPr>
        <w:spacing w:before="140"/>
      </w:pPr>
      <w:r>
        <w:t xml:space="preserve">Nachjustage: Den Termin nach der ersten Heizperiode vereinbaren wir mit Ihnen; er ist in Position 11 enthalten.</w:t>
      </w:r>
    </w:p>
    <w:p>
      <w:pPr>
        <w:spacing w:before="140"/>
      </w:pPr>
      <w:r>
        <w:t xml:space="preserve">Zahlbar bis zum oben genannten Datum ohne Abzug auf [IBAN], lautend auf [Firma]. Bitte geben Sie die Rechnungsnummer als Mitteilung an.</w:t>
      </w:r>
    </w:p>
    <w:p>
      <w:pPr>
        <w:spacing w:before="140"/>
      </w:pPr>
      <w:r>
        <w:t xml:space="preserve">[Preise, Mengen und Daten dieser Vorlage sind Beispiele. Setzen Sie Ihre eigenen ein.]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QR-Einzahlungsschein: </w:t>
            </w:r>
            <w:r>
              <w:rPr>
                <w:sz w:val="19"/>
                <w:szCs w:val="19"/>
              </w:rPr>
              <w:t xml:space="preserve">Den QR-Einzahlungsschein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Schlussrechnung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