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87"/>
        <w:gridCol w:w="3686"/>
      </w:tblGrid>
      <w:tr>
        <w:trPr>
          <w:trHeight w:val="1531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[UID CHE-123.456.789 MWST]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1928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64"/>
            </w:pPr>
            <w:r>
              <w:t xml:space="preserve">[Name oder Firma]</w:t>
            </w:r>
          </w:p>
          <w:p>
            <w:pPr>
              <w:spacing w:line="264"/>
            </w:pPr>
            <w:r>
              <w:t xml:space="preserve">[Zusatz oder Ansprechperson]</w:t>
            </w:r>
          </w:p>
          <w:p>
            <w:pPr>
              <w:spacing w:line="264"/>
            </w:pPr>
            <w:r>
              <w:t xml:space="preserve">[Strasse Nr.]</w:t>
            </w:r>
          </w:p>
          <w:p>
            <w:pPr>
              <w:spacing w:line="264"/>
            </w:pPr>
            <w:r>
              <w:t xml:space="preserve">[PLZ Ort]</w:t>
            </w:r>
          </w:p>
        </w:tc>
      </w:tr>
    </w:tbl>
    <w:p>
      <w:pPr>
        <w:spacing w:after="200" w:before="200"/>
      </w:pPr>
      <w:r>
        <w:rPr>
          <w:b/>
          <w:bCs/>
          <w:sz w:val="34"/>
          <w:szCs w:val="34"/>
        </w:rPr>
        <w:t xml:space="preserve">Schlussrechnung</w:t>
      </w: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421"/>
        <w:gridCol w:w="6651"/>
      </w:tblGrid>
      <w:tr>
        <w:tc>
          <w:tcPr>
            <w:tcW w:type="dxa" w:w="2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Rechnungsnummer</w:t>
            </w:r>
          </w:p>
        </w:tc>
        <w:tc>
          <w:tcPr>
            <w:tcW w:type="dxa" w:w="6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2026-0184</w:t>
            </w:r>
          </w:p>
        </w:tc>
      </w:tr>
      <w:tr>
        <w:tc>
          <w:tcPr>
            <w:tcW w:type="dxa" w:w="2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Rechnungsdatum</w:t>
            </w:r>
          </w:p>
        </w:tc>
        <w:tc>
          <w:tcPr>
            <w:tcW w:type="dxa" w:w="6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21.09.2026</w:t>
            </w:r>
          </w:p>
        </w:tc>
      </w:tr>
      <w:tr>
        <w:tc>
          <w:tcPr>
            <w:tcW w:type="dxa" w:w="2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Auftrag</w:t>
            </w:r>
          </w:p>
        </w:tc>
        <w:tc>
          <w:tcPr>
            <w:tcW w:type="dxa" w:w="6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Umbau Ladenlokal, gemäss Offerte 2026-0091 vom 14.04.2026</w:t>
            </w:r>
          </w:p>
        </w:tc>
      </w:tr>
      <w:tr>
        <w:tc>
          <w:tcPr>
            <w:tcW w:type="dxa" w:w="2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Leistungszeitraum</w:t>
            </w:r>
          </w:p>
        </w:tc>
        <w:tc>
          <w:tcPr>
            <w:tcW w:type="dxa" w:w="6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22.04.2026 bis 11.09.2026</w:t>
            </w:r>
          </w:p>
        </w:tc>
      </w:tr>
      <w:tr>
        <w:tc>
          <w:tcPr>
            <w:tcW w:type="dxa" w:w="2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Zahlbar bis</w:t>
            </w:r>
          </w:p>
        </w:tc>
        <w:tc>
          <w:tcPr>
            <w:tcW w:type="dxa" w:w="6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21.10.2026</w:t>
            </w:r>
          </w:p>
        </w:tc>
      </w:tr>
    </w:tbl>
    <w:p>
      <w:pPr>
        <w:spacing w:before="240"/>
      </w:pPr>
      <w:r>
        <w:t xml:space="preserve">Schlussrechnung über den gesamten Auftrag. Die bereits fakturierten Akontorechnungen sind mit ihrem Nettobetrag abgezogen; die Mehrwertsteuer darauf wurde bereits mit diesen Rechnungen ausgewiesen.</w:t>
      </w:r>
    </w:p>
    <w:p>
      <w:pPr>
        <w:spacing w:after="16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2"/>
        <w:gridCol w:w="2637"/>
        <w:gridCol w:w="1208"/>
        <w:gridCol w:w="1327"/>
        <w:gridCol w:w="1565"/>
        <w:gridCol w:w="1684"/>
      </w:tblGrid>
      <w:tr>
        <w:trPr>
          <w:cantSplit/>
          <w:tblHeader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Pos.</w:t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Leistung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Menge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Einheit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Preis</w:t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Total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Bestehende Ladeneinrichtung demontieren und entsorgen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24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Std.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98.00</w:t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2'352.00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Ladentheke nach Mass, Korpus und Front Eiche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Stk.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6'400.00</w:t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6'400.00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Ladentheke liefern und montieren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16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Std.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98.00</w:t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1'568.00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Wandregale Eiche, Material und Zuschnitt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4.2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lfm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385.00</w:t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1'617.00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Wandregale montieren und ausrichten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12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Std.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98.00</w:t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1'176.00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Garderobe und Umkleidekabine, komplett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Stk.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2'850.00</w:t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2'850.00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Türen anpassen, Beschläge ersetzen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Stk.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240.00</w:t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720.00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Nachtrag 1: Sockelleisten Eiche, Freigabe vom 02.09.2026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18.6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lfm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42.00</w:t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781.20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Nachtrag 2: zusätzliche Ausschnitte für Steckdosen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Stk.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45.00</w:t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270.00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Bauschlussreinigung und Entsorgung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Pausch.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480.00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Abzüglich Akontorechnung 2026-0121 vom 24.04.2026, netto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-6'400.00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Abzüglich Akontorechnung 2026-0156 vom 03.07.2026, netto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-5'000.00</w:t>
            </w:r>
          </w:p>
        </w:tc>
      </w:tr>
    </w:tbl>
    <w:p>
      <w:pPr>
        <w:spacing w:after="40"/>
      </w:pP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47"/>
        <w:gridCol w:w="2041"/>
        <w:gridCol w:w="1684"/>
      </w:tblGrid>
      <w:tr>
        <w:trPr>
          <w:cantSplit/>
        </w:trPr>
        <w:tc>
          <w:tcPr>
            <w:tcW w:type="dxa" w:w="53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Zwischentotal</w:t>
            </w:r>
          </w:p>
        </w:tc>
        <w:tc>
          <w:tcPr>
            <w:tcW w:type="dxa" w:w="16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6'814.20</w:t>
            </w:r>
          </w:p>
        </w:tc>
      </w:tr>
      <w:tr>
        <w:trPr>
          <w:cantSplit/>
        </w:trPr>
        <w:tc>
          <w:tcPr>
            <w:tcW w:type="dxa" w:w="53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MwSt 8.1 %</w:t>
            </w:r>
          </w:p>
        </w:tc>
        <w:tc>
          <w:tcPr>
            <w:tcW w:type="dxa" w:w="16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551.95</w:t>
            </w:r>
          </w:p>
        </w:tc>
      </w:tr>
      <w:tr>
        <w:trPr>
          <w:cantSplit/>
        </w:trPr>
        <w:tc>
          <w:tcPr>
            <w:tcW w:type="dxa" w:w="53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Total CHF</w:t>
            </w:r>
          </w:p>
        </w:tc>
        <w:tc>
          <w:tcPr>
            <w:tcW w:type="dxa" w:w="1684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7'366.15</w:t>
            </w:r>
          </w:p>
        </w:tc>
      </w:tr>
    </w:tbl>
    <w:p>
      <w:pPr>
        <w:spacing w:before="320"/>
      </w:pPr>
      <w:r>
        <w:t xml:space="preserve">Zu zahlen ist der Restbetrag gemäss Total, zahlbar bis zum oben genannten Datum ohne Abzug auf [IBAN], lautend auf [Dein Betrieb].</w:t>
      </w:r>
    </w:p>
    <w:p>
      <w:pPr>
        <w:spacing w:before="140"/>
      </w:pPr>
      <w:r>
        <w:t xml:space="preserve">Die Mehrwertsteuer auf den beiden Akontorechnungen wurde bereits mit diesen Rechnungen ausgewiesen.</w:t>
      </w:r>
    </w:p>
    <w:p>
      <w:pPr>
        <w:spacing w:before="140"/>
      </w:pPr>
      <w:r>
        <w:t xml:space="preserve">Besten Dank für den Auftrag.</w:t>
      </w:r>
    </w:p>
    <w:p>
      <w:pPr>
        <w:spacing w:after="24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5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QR-Zahlteil: </w:t>
            </w:r>
            <w:r>
              <w:rPr>
                <w:sz w:val="19"/>
                <w:szCs w:val="19"/>
              </w:rPr>
              <w:t xml:space="preserve">Den Zahlteil mit QR-Code erzeugst du im E-Banking deiner Bank oder mit einer Rechnungssoftware. Er lässt sich in Word und Excel nicht gültig nachbauen. Lösche diesen Hinweis, bevor du die Rechnung verschickst.</w:t>
            </w:r>
          </w:p>
        </w:tc>
      </w:tr>
    </w:tbl>
    <w:sectPr>
      <w:footerReference w:type="default" r:id="rId7"/>
      <w:pgSz w:w="11906" w:h="16838" w:orient="portrait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Schlussrechnung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